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0635"/>
        </w:tabs>
        <w:spacing w:line="240" w:lineRule="auto"/>
        <w:ind w:left="30" w:right="0" w:firstLine="0"/>
        <w:rPr>
          <w:sz w:val="33.333333333333336"/>
          <w:szCs w:val="33.333333333333336"/>
          <w:vertAlign w:val="superscript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1417957" cy="1065847"/>
            <wp:effectExtent b="0" l="0" r="0" t="0"/>
            <wp:docPr id="2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7957" cy="10658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sz w:val="33.333333333333336"/>
          <w:szCs w:val="33.333333333333336"/>
          <w:vertAlign w:val="superscript"/>
        </w:rPr>
        <w:drawing>
          <wp:inline distB="0" distT="0" distL="0" distR="0">
            <wp:extent cx="805207" cy="901065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5207" cy="9010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114300</wp:posOffset>
            </wp:positionV>
            <wp:extent cx="2986088" cy="850636"/>
            <wp:effectExtent b="0" l="0" r="0" t="0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6088" cy="8506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ind w:firstLine="2056"/>
        <w:rPr/>
      </w:pPr>
      <w:r w:rsidDel="00000000" w:rsidR="00000000" w:rsidRPr="00000000">
        <w:rPr>
          <w:rtl w:val="0"/>
        </w:rPr>
        <w:t xml:space="preserve">HAI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2056" w:right="2056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HYDROPONICS, AI, AND IOT FOR SUSTAINABLE EDUCATION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80" w:lineRule="auto"/>
        <w:ind w:left="2056" w:right="2054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Training “Exploring Hydroponics: Systems, Benefits, and Applications” 14 -18 JULY 2025 - ΑTHENS - GREECE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" w:line="240" w:lineRule="auto"/>
        <w:ind w:left="144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="276" w:lineRule="auto"/>
        <w:ind w:left="1440" w:right="4869.92125984252" w:firstLine="0"/>
        <w:jc w:val="left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Sunday, 13 July 2025  Arrival of the partners.</w:t>
      </w:r>
    </w:p>
    <w:p w:rsidR="00000000" w:rsidDel="00000000" w:rsidP="00000000" w:rsidRDefault="00000000" w:rsidRPr="00000000" w14:paraId="00000009">
      <w:pPr>
        <w:spacing w:before="0" w:line="276" w:lineRule="auto"/>
        <w:ind w:left="1440" w:right="8373" w:firstLine="0"/>
        <w:jc w:val="left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before="1" w:lineRule="auto"/>
        <w:ind w:firstLine="14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DAY 1 – Monday, 14 July 2025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80" w:lineRule="auto"/>
        <w:ind w:left="1440" w:right="1043.149606299214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08:00 Meeting with the partners and arrival at the Agricultural University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2505075</wp:posOffset>
                </wp:positionH>
                <wp:positionV relativeFrom="page">
                  <wp:posOffset>4514850</wp:posOffset>
                </wp:positionV>
                <wp:extent cx="5200650" cy="7800975"/>
                <wp:effectExtent b="0" l="0" r="0" t="0"/>
                <wp:wrapNone/>
                <wp:docPr id="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745675" y="0"/>
                          <a:ext cx="5200650" cy="7800975"/>
                          <a:chOff x="2745675" y="0"/>
                          <a:chExt cx="5200650" cy="7560000"/>
                        </a:xfrm>
                      </wpg:grpSpPr>
                      <wpg:grpSp>
                        <wpg:cNvGrpSpPr/>
                        <wpg:grpSpPr>
                          <a:xfrm>
                            <a:off x="2745675" y="0"/>
                            <a:ext cx="5200650" cy="7560000"/>
                            <a:chOff x="2745675" y="0"/>
                            <a:chExt cx="5200650" cy="7560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745675" y="0"/>
                              <a:ext cx="52006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745675" y="0"/>
                              <a:ext cx="5200650" cy="7560000"/>
                              <a:chOff x="0" y="0"/>
                              <a:chExt cx="5200650" cy="7800975"/>
                            </a:xfrm>
                          </wpg:grpSpPr>
                          <wps:wsp>
                            <wps:cNvSpPr/>
                            <wps:cNvPr id="10" name="Shape 10"/>
                            <wps:spPr>
                              <a:xfrm>
                                <a:off x="0" y="0"/>
                                <a:ext cx="5200650" cy="780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10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350" y="7164083"/>
                                <a:ext cx="1828800" cy="3809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2" name="Shape 12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5200650" cy="780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2505075</wp:posOffset>
                </wp:positionH>
                <wp:positionV relativeFrom="page">
                  <wp:posOffset>4514850</wp:posOffset>
                </wp:positionV>
                <wp:extent cx="5200650" cy="7800975"/>
                <wp:effectExtent b="0" l="0" r="0" t="0"/>
                <wp:wrapNone/>
                <wp:docPr id="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00650" cy="780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Athens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335"/>
        </w:tabs>
        <w:spacing w:after="0" w:before="44" w:line="280" w:lineRule="auto"/>
        <w:ind w:left="1440" w:right="2743.9370078740158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8.30- 14.30 attending summer school at the Agricultural University of Athens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80" w:lineRule="auto"/>
        <w:ind w:left="1440" w:right="367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13.40-14.30 Light Lunch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firstLine="14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DAY 2 – Tuesday 15 July 2025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80" w:lineRule="auto"/>
        <w:ind w:left="1440" w:right="4869.9212598425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09:30-13.00 training at 1st Gymnasium of Papagou by BAHCESEHIR UNIVERSITI FOUNDATION-DAY 1 Understanding the fundamentals of hydroponics Exploring different hydroponic systems IoT applications.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80" w:lineRule="auto"/>
        <w:ind w:left="1440" w:right="6344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( 11:00-11.30 Coffee Break)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44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13:30-14.30 Lunch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ind w:firstLine="14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DAY 3 – Wednesday, 16 July 2025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440" w:right="1043.149606299214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09:30-13.00 training at 1st Gymnasium of Papagou by Sucessos Criativos-Day 2 Introduction AI in hydroponic systems with IoT Aligning hydroponics with STEAM and other curriculum areas. </w:t>
      </w:r>
    </w:p>
    <w:p w:rsidR="00000000" w:rsidDel="00000000" w:rsidP="00000000" w:rsidRDefault="00000000" w:rsidRPr="00000000" w14:paraId="00000016">
      <w:pPr>
        <w:spacing w:line="269" w:lineRule="auto"/>
        <w:ind w:left="1440" w:right="1043.1496062992142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(11:00-11.30 Coffee Break)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440" w:right="1043.1496062992142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Presentation of the HAI Platform (11:00-11.30 Coffee Break)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144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olc9fpj7i4rg" w:id="0"/>
      <w:bookmarkEnd w:id="0"/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21.00 Dinner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ind w:firstLine="14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DAY 4 – Thursday, 17 July 2025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144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8.30- 14.30 attending summer school at the Agricultural University of Athens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ind w:firstLine="14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DAY 5 – Friday, 18 July 2025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1494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Cultural activity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144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09.00 -12.00 Visiting the Akropolis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1" w:lineRule="auto"/>
        <w:ind w:left="144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Saturday, 19 July 2025</w:t>
      </w:r>
    </w:p>
    <w:p w:rsidR="00000000" w:rsidDel="00000000" w:rsidP="00000000" w:rsidRDefault="00000000" w:rsidRPr="00000000" w14:paraId="00000022">
      <w:pPr>
        <w:spacing w:before="40" w:lineRule="auto"/>
        <w:ind w:left="1440" w:right="0" w:firstLine="0"/>
        <w:jc w:val="left"/>
        <w:rPr>
          <w:rFonts w:ascii="Arial" w:cs="Arial" w:eastAsia="Arial" w:hAnsi="Arial"/>
          <w:i w:val="1"/>
        </w:rPr>
        <w:sectPr>
          <w:pgSz w:h="15840" w:w="12240" w:orient="portrait"/>
          <w:pgMar w:bottom="280" w:top="40" w:left="0" w:right="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Departure of the partners.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0" w:lineRule="auto"/>
        <w:ind w:left="5048" w:right="3675" w:hanging="538.0000000000001"/>
        <w:jc w:val="left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Agricultural University of Athens Teaching Schedule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6753225</wp:posOffset>
            </wp:positionH>
            <wp:positionV relativeFrom="paragraph">
              <wp:posOffset>-789938</wp:posOffset>
            </wp:positionV>
            <wp:extent cx="800100" cy="895350"/>
            <wp:effectExtent b="0" l="0" r="0" t="0"/>
            <wp:wrapNone/>
            <wp:docPr id="2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95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-885188</wp:posOffset>
            </wp:positionV>
            <wp:extent cx="1419225" cy="1066800"/>
            <wp:effectExtent b="0" l="0" r="0" t="0"/>
            <wp:wrapNone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21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2943225</wp:posOffset>
                </wp:positionH>
                <wp:positionV relativeFrom="page">
                  <wp:posOffset>3467100</wp:posOffset>
                </wp:positionV>
                <wp:extent cx="5200650" cy="7800975"/>
                <wp:effectExtent b="0" l="0" r="0" t="0"/>
                <wp:wrapNone/>
                <wp:docPr id="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745675" y="0"/>
                          <a:ext cx="5200650" cy="7800975"/>
                          <a:chOff x="2745675" y="0"/>
                          <a:chExt cx="5200650" cy="7560000"/>
                        </a:xfrm>
                      </wpg:grpSpPr>
                      <wpg:grpSp>
                        <wpg:cNvGrpSpPr/>
                        <wpg:grpSpPr>
                          <a:xfrm>
                            <a:off x="2745675" y="0"/>
                            <a:ext cx="5200650" cy="7560000"/>
                            <a:chOff x="2745675" y="0"/>
                            <a:chExt cx="5200650" cy="7560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745675" y="0"/>
                              <a:ext cx="52006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745675" y="0"/>
                              <a:ext cx="5200650" cy="7560000"/>
                              <a:chOff x="0" y="0"/>
                              <a:chExt cx="5200650" cy="78009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5200650" cy="780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10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350" y="7164083"/>
                                <a:ext cx="1828800" cy="3809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7" name="Shape 7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5200650" cy="780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2943225</wp:posOffset>
                </wp:positionH>
                <wp:positionV relativeFrom="page">
                  <wp:posOffset>3467100</wp:posOffset>
                </wp:positionV>
                <wp:extent cx="5200650" cy="7800975"/>
                <wp:effectExtent b="0" l="0" r="0" t="0"/>
                <wp:wrapNone/>
                <wp:docPr id="1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00650" cy="780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W w:w="7406.0" w:type="dxa"/>
        <w:jc w:val="left"/>
        <w:tblInd w:w="139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556"/>
        <w:gridCol w:w="195"/>
        <w:gridCol w:w="2774"/>
        <w:gridCol w:w="1881"/>
        <w:tblGridChange w:id="0">
          <w:tblGrid>
            <w:gridCol w:w="2556"/>
            <w:gridCol w:w="195"/>
            <w:gridCol w:w="2774"/>
            <w:gridCol w:w="1881"/>
          </w:tblGrid>
        </w:tblGridChange>
      </w:tblGrid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Monday, 14 July 2025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4" w:line="249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Tutor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08.30-09.20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Introduction to soilless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culture - terminology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Dimitrios Savvas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09.20-10.10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Composition of nutrient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solutions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Dimitrios Savvas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10.10-10.40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92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</w:tr>
      <w:tr>
        <w:trPr>
          <w:cantSplit w:val="0"/>
          <w:trHeight w:val="670.03466796874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10.40-11.30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60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Technical equipment in soilless cropping systems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Nikos Katsoulas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11.30-12.20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Greenhouse microclimate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and soilless cropping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Nikos Katsoulas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12.20-12.50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92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12.50-13.40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Cascade hydroponics and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5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aquaponics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24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Nikos Katsoulas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13.40-14.30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4" w:right="92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Light Lunch</w:t>
            </w:r>
          </w:p>
        </w:tc>
      </w:tr>
    </w:tbl>
    <w:p w:rsidR="00000000" w:rsidDel="00000000" w:rsidP="00000000" w:rsidRDefault="00000000" w:rsidRPr="00000000" w14:paraId="00000057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0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46" w:line="240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707.0" w:type="dxa"/>
        <w:jc w:val="left"/>
        <w:tblInd w:w="139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656"/>
        <w:gridCol w:w="147"/>
        <w:gridCol w:w="2953"/>
        <w:gridCol w:w="1951"/>
        <w:tblGridChange w:id="0">
          <w:tblGrid>
            <w:gridCol w:w="2656"/>
            <w:gridCol w:w="147"/>
            <w:gridCol w:w="2953"/>
            <w:gridCol w:w="1951"/>
          </w:tblGrid>
        </w:tblGridChange>
      </w:tblGrid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Thursday, 17 July 2025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4" w:line="249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Tutor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08.30-09.20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Soilless cropping in SE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Spain &amp; Mediterranean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Rodney Thompson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09.20-10.10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Free-draining soilless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cropping - Spain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Rodney Thompson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10.10-10.40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106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10.40-11.30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Nutrient management in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practice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Tommaso Barbagli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11.30-12.20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Fertiliser recipe calculations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Tommaso Barbagli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12.20-12.50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106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Break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12.50-13.40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How to read and interpret an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3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analysis report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Tommaso Barbagli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13.40-14.30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4" w:right="106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Light Lunch</w:t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40" w:left="0" w:right="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144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433" w:lineRule="auto"/>
      <w:ind w:left="2056" w:right="2056"/>
      <w:jc w:val="center"/>
    </w:pPr>
    <w:rPr>
      <w:rFonts w:ascii="Arial" w:cs="Arial" w:eastAsia="Arial" w:hAnsi="Arial"/>
      <w:b w:val="1"/>
      <w:sz w:val="44"/>
      <w:szCs w:val="44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3" w:default="1">
    <w:name w:val="Default Paragraph Font"/>
    <w:uiPriority w:val="1"/>
    <w:semiHidden w:val="1"/>
    <w:unhideWhenUsed w:val="1"/>
  </w:style>
  <w:style w:type="table" w:styleId="4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5">
    <w:name w:val="Body Text"/>
    <w:basedOn w:val="1"/>
    <w:uiPriority w:val="1"/>
    <w:qFormat w:val="1"/>
    <w:rPr>
      <w:rFonts w:ascii="Microsoft Sans Serif" w:cs="Microsoft Sans Serif" w:eastAsia="Microsoft Sans Serif" w:hAnsi="Microsoft Sans Serif"/>
      <w:sz w:val="24"/>
      <w:szCs w:val="24"/>
      <w:lang w:bidi="ar-SA" w:eastAsia="en-US" w:val="en-US"/>
    </w:rPr>
  </w:style>
  <w:style w:type="table" w:styleId="7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8">
    <w:name w:val="List Paragraph"/>
    <w:basedOn w:val="1"/>
    <w:uiPriority w:val="1"/>
    <w:qFormat w:val="1"/>
    <w:rPr>
      <w:lang w:bidi="ar-SA" w:eastAsia="en-US" w:val="en-US"/>
    </w:rPr>
  </w:style>
  <w:style w:type="paragraph" w:styleId="9" w:customStyle="1">
    <w:name w:val="Table Paragraph"/>
    <w:basedOn w:val="1"/>
    <w:uiPriority w:val="1"/>
    <w:qFormat w:val="1"/>
    <w:pPr>
      <w:spacing w:line="260" w:lineRule="exact"/>
      <w:ind w:left="50"/>
    </w:pPr>
    <w:rPr>
      <w:rFonts w:ascii="Times New Roman" w:cs="Times New Roman" w:eastAsia="Times New Roman" w:hAnsi="Times New Roman"/>
      <w:lang w:bidi="ar-SA" w:eastAsia="en-US" w:val="en-US"/>
    </w:rPr>
  </w:style>
  <w:style w:type="paragraph" w:styleId="10" w:customStyle="1">
    <w:name w:val="normal"/>
    <w:uiPriority w:val="0"/>
    <w:qFormat w:val="1"/>
    <w:pPr>
      <w:spacing w:line="276" w:lineRule="auto"/>
    </w:pPr>
    <w:rPr>
      <w:rFonts w:ascii="Arial" w:cs="Arial" w:eastAsia="Arial" w:hAnsi="Arial"/>
      <w:sz w:val="22"/>
      <w:szCs w:val="22"/>
      <w:lang w:bidi="ar-SA" w:eastAsia="el-G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9.png"/><Relationship Id="rId12" Type="http://schemas.openxmlformats.org/officeDocument/2006/relationships/image" Target="media/image7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qk85yA9+73cfRteMQvug1yhacQ==">CgMxLjAyDmgub2xjOWZwajdpNHJnOAByITFKd3NkVnY0M0V4QUt0aEVsT2hoU3BseGxtdnFLN2R0ZQ==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2025-07-10T11:09:00Z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Producer">
    <vt:lpwstr>Skia/PDF m139 Google Docs Renderer</vt:lpwstr>
  </property>
  <property fmtid="{D5CDD505-2E9C-101B-9397-08002B2CF9AE}" pid="4" name="LastSaved">
    <vt:filetime>2025-07-10T00:00:00Z</vt:filetime>
  </property>
  <property fmtid="{D5CDD505-2E9C-101B-9397-08002B2CF9AE}" pid="5" name="KSOProductBuildVer">
    <vt:lpwstr>1033-12.2.0.21931</vt:lpwstr>
  </property>
  <property fmtid="{D5CDD505-2E9C-101B-9397-08002B2CF9AE}" pid="6" name="ICV">
    <vt:lpwstr>15A46F9F062C48A79988CDFE76B51BCF_13</vt:lpwstr>
  </property>
</Properties>
</file>